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 РЭК Рязанской области от 17.12.2021 N 311</w:t>
              <w:br/>
              <w:t xml:space="preserve">(ред. от 18.12.2025)</w:t>
              <w:br/>
              <w:t xml:space="preserve">"О тарифах на тепловую энергию для потребителей Рязанского филиала ООО "Ново-Рязанская ТЭЦ"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ГЛАВНОЕ УПРАВЛЕНИЕ</w:t>
      </w:r>
    </w:p>
    <w:p>
      <w:pPr>
        <w:pStyle w:val="2"/>
        <w:jc w:val="center"/>
      </w:pPr>
      <w:r>
        <w:rPr>
          <w:sz w:val="20"/>
        </w:rPr>
        <w:t xml:space="preserve">"РЕГИОНАЛЬНАЯ ЭНЕРГЕТИЧЕСКАЯ КОМИССИЯ"</w:t>
      </w:r>
    </w:p>
    <w:p>
      <w:pPr>
        <w:pStyle w:val="2"/>
        <w:jc w:val="center"/>
      </w:pPr>
      <w:r>
        <w:rPr>
          <w:sz w:val="20"/>
        </w:rPr>
        <w:t xml:space="preserve">РЯЗАНСКОЙ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декабря 2021 г. N 311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ТАРИФАХ НА ТЕПЛОВУЮ ЭНЕРГИЮ ДЛЯ ПОТРЕБИТЕЛЕЙ РЯЗАНСКОГО</w:t>
      </w:r>
    </w:p>
    <w:p>
      <w:pPr>
        <w:pStyle w:val="2"/>
        <w:jc w:val="center"/>
      </w:pPr>
      <w:r>
        <w:rPr>
          <w:sz w:val="20"/>
        </w:rPr>
        <w:t xml:space="preserve">ФИЛИАЛА ООО "НОВО-РЯЗАНСКАЯ ТЭЦ"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ГУ РЭК Рязанской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25.11.2022 </w:t>
            </w:r>
            <w:hyperlink w:history="0" r:id="rId8" w:tooltip="Постановление ГУ РЭК Рязанской области от 25.11.2022 N 393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      <w:r>
                <w:rPr>
                  <w:sz w:val="20"/>
                  <w:color w:val="0000ff"/>
                </w:rPr>
                <w:t xml:space="preserve">N 393</w:t>
              </w:r>
            </w:hyperlink>
            <w:r>
              <w:rPr>
                <w:sz w:val="20"/>
                <w:color w:val="392c69"/>
              </w:rPr>
              <w:t xml:space="preserve">, от 18.12.2023 </w:t>
            </w:r>
            <w:hyperlink w:history="0" r:id="rId9" w:tooltip="Постановление ГУ РЭК Рязанской области от 18.12.2023 N 351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      <w:r>
                <w:rPr>
                  <w:sz w:val="20"/>
                  <w:color w:val="0000ff"/>
                </w:rPr>
                <w:t xml:space="preserve">N 351</w:t>
              </w:r>
            </w:hyperlink>
            <w:r>
              <w:rPr>
                <w:sz w:val="20"/>
                <w:color w:val="392c69"/>
              </w:rPr>
              <w:t xml:space="preserve">, от 26.02.2024 </w:t>
            </w:r>
            <w:hyperlink w:history="0" r:id="rId10" w:tooltip="Постановление ГУ РЭК Рязанской области от 26.02.2024 N 9 &quot;О внесении изменений в некоторые нормативные правовые акты ГУ РЭК Рязанской области&quot; {КонсультантПлюс}">
              <w:r>
                <w:rPr>
                  <w:sz w:val="20"/>
                  <w:color w:val="0000ff"/>
                </w:rPr>
                <w:t xml:space="preserve">N 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13.12.2024 </w:t>
            </w:r>
            <w:hyperlink w:history="0" r:id="rId11" w:tooltip="Постановление ГУ РЭК Рязанской области от 13.12.2024 N 296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      <w:r>
                <w:rPr>
                  <w:sz w:val="20"/>
                  <w:color w:val="0000ff"/>
                </w:rPr>
                <w:t xml:space="preserve">N 296</w:t>
              </w:r>
            </w:hyperlink>
            <w:r>
              <w:rPr>
                <w:sz w:val="20"/>
                <w:color w:val="392c69"/>
              </w:rPr>
              <w:t xml:space="preserve">, от 18.12.2025 </w:t>
            </w:r>
            <w:hyperlink w:history="0" r:id="rId12" w:tooltip="Постановление ГУ РЭК Рязанской области от 18.12.2025 N 290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      <w:r>
                <w:rPr>
                  <w:sz w:val="20"/>
                  <w:color w:val="0000ff"/>
                </w:rPr>
                <w:t xml:space="preserve">N 290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13" w:tooltip="Федеральный закон от 27.07.2010 N 190-ФЗ (ред. от 08.08.2024) &quot;О теплоснабжении&quot; (с изм. и доп., вступ. в силу с 01.03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190-ФЗ "О теплоснабжении", </w:t>
      </w:r>
      <w:hyperlink w:history="0" r:id="rId14" w:tooltip="Постановление Правительства РФ от 22.10.2012 N 1075 (ред. от 20.11.2025) &quot;О ценообразовании в сфере теплоснабжения&quot; (вместе с &quot;Основами ценообразования в сфере теплоснабжения&quot;, &quot;Правилами регулирования цен (тарифов) в сфере теплоснабжения&quot;, &quot;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(или) цен (тарифов) в сфере теплоснабжения, которые по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22.10.2012 N 1075 "О ценообразовании в сфере теплоснабжения", на основании </w:t>
      </w:r>
      <w:hyperlink w:history="0" r:id="rId15" w:tooltip="Постановление Правительства Рязанской области от 02.07.2008 N 121 (ред. от 16.09.2025) &quot;Об утверждении Положения о главном управлении &quot;Региональная энергетическая комиссия&quot; Ряза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Рязанской области от 02.07.2008 N 121 "Об утверждении положения о главном управлении "Региональная энергетическая комиссия" Рязанской области" главное управление "Региональная энергетическая комиссия" Рязанской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тарифы на тепловую энергию для потребителей Рязанского филиала ООО "Ново-Рязанская ТЭЦ" согласно </w:t>
      </w:r>
      <w:hyperlink w:history="0" w:anchor="P35" w:tooltip="ТАРИФЫ">
        <w:r>
          <w:rPr>
            <w:sz w:val="20"/>
            <w:color w:val="0000ff"/>
          </w:rPr>
          <w:t xml:space="preserve">приложениям N 1</w:t>
        </w:r>
      </w:hyperlink>
      <w:r>
        <w:rPr>
          <w:sz w:val="20"/>
        </w:rPr>
        <w:t xml:space="preserve"> - </w:t>
      </w:r>
      <w:hyperlink w:history="0" w:anchor="P208" w:tooltip="ТАРИФЫ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 для Рязанского филиала ООО "Ново-Рязанская ТЭЦ" </w:t>
      </w:r>
      <w:hyperlink w:history="0" w:anchor="P226" w:tooltip="ДОЛГОСРОЧНЫЕ ПАРАМЕТРЫ">
        <w:r>
          <w:rPr>
            <w:sz w:val="20"/>
            <w:color w:val="0000ff"/>
          </w:rPr>
          <w:t xml:space="preserve">долгосрочные параметры</w:t>
        </w:r>
      </w:hyperlink>
      <w:r>
        <w:rPr>
          <w:sz w:val="20"/>
        </w:rPr>
        <w:t xml:space="preserve">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N 4.</w:t>
      </w:r>
    </w:p>
    <w:bookmarkStart w:id="18" w:name="P18"/>
    <w:bookmarkEnd w:id="1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w:anchor="P35" w:tooltip="ТАРИФЫ">
        <w:r>
          <w:rPr>
            <w:sz w:val="20"/>
            <w:color w:val="0000ff"/>
          </w:rPr>
          <w:t xml:space="preserve">Тарифы</w:t>
        </w:r>
      </w:hyperlink>
      <w:r>
        <w:rPr>
          <w:sz w:val="20"/>
        </w:rPr>
        <w:t xml:space="preserve">, установленные пунктом 1 настоящего постановления, действуют с 1 января 2022 года по 31 декабря 2026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начальника главного управления</w:t>
      </w:r>
    </w:p>
    <w:p>
      <w:pPr>
        <w:pStyle w:val="0"/>
        <w:jc w:val="right"/>
      </w:pPr>
      <w:r>
        <w:rPr>
          <w:sz w:val="20"/>
        </w:rPr>
        <w:t xml:space="preserve">"Региональная энергетическая комиссия"</w:t>
      </w:r>
    </w:p>
    <w:p>
      <w:pPr>
        <w:pStyle w:val="0"/>
        <w:jc w:val="right"/>
      </w:pPr>
      <w:r>
        <w:rPr>
          <w:sz w:val="20"/>
        </w:rPr>
        <w:t xml:space="preserve">Рязанской области</w:t>
      </w:r>
    </w:p>
    <w:p>
      <w:pPr>
        <w:pStyle w:val="0"/>
        <w:jc w:val="right"/>
      </w:pPr>
      <w:r>
        <w:rPr>
          <w:sz w:val="20"/>
        </w:rPr>
        <w:t xml:space="preserve">Ю.Н.ОСЬКИН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Тарифы </w:t>
            </w:r>
            <w:hyperlink w:history="0" w:anchor="P18" w:tooltip="3. Тарифы, установленные пунктом 1 настоящего постановления, действуют с 1 января 2022 года по 31 декабря 2026 года.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по 31.12.2026.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 РЭК Рязанской области</w:t>
      </w:r>
    </w:p>
    <w:p>
      <w:pPr>
        <w:pStyle w:val="0"/>
        <w:jc w:val="right"/>
      </w:pPr>
      <w:r>
        <w:rPr>
          <w:sz w:val="20"/>
        </w:rPr>
        <w:t xml:space="preserve">от 17 декабря 2021 г. N 311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ТАРИФЫ</w:t>
      </w:r>
    </w:p>
    <w:p>
      <w:pPr>
        <w:pStyle w:val="2"/>
        <w:jc w:val="center"/>
      </w:pPr>
      <w:r>
        <w:rPr>
          <w:sz w:val="20"/>
        </w:rPr>
        <w:t xml:space="preserve">НА ТЕПЛОВУЮ ЭНЕРГИЮ (МОЩНОСТЬ) НА КОЛЛЕКТОРАХ ИСТОЧНИКА</w:t>
      </w:r>
    </w:p>
    <w:p>
      <w:pPr>
        <w:pStyle w:val="2"/>
        <w:jc w:val="center"/>
      </w:pPr>
      <w:r>
        <w:rPr>
          <w:sz w:val="20"/>
        </w:rPr>
        <w:t xml:space="preserve">ТЕПЛОВОЙ ЭНЕРГИИ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6" w:tooltip="Постановление ГУ РЭК Рязанской области от 18.12.2025 N 290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 РЭК Рязанской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18.12.2025 N 290)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928"/>
        <w:gridCol w:w="1644"/>
        <w:gridCol w:w="737"/>
        <w:gridCol w:w="2948"/>
        <w:gridCol w:w="119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регулируемой организации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тарифа</w:t>
            </w:r>
          </w:p>
        </w:tc>
        <w:tc>
          <w:tcPr>
            <w:gridSpan w:val="2"/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Вода</w:t>
            </w:r>
          </w:p>
        </w:tc>
      </w:tr>
      <w:tr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Рязанский филиал ООО</w:t>
            </w:r>
          </w:p>
        </w:tc>
        <w:tc>
          <w:tcPr>
            <w:gridSpan w:val="4"/>
            <w:tcW w:w="65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Для потребителей, в случае отсутствия дифференциации тарифов по схеме подключения (без НДС)</w:t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"Ново-Рязанская ТЭЦ"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одноставочный руб./Гкал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2022 г. по 30 июня 2022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862,87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2022 г. по 30 ноября 2022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919,83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декабря 2022 г. по 31 декабря 2022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1002,62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2023 г. по 31 декабря 2023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1002,62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2024 г. по 30 июня 2024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1002,62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2024 г. по 31 декабря 2024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1119,53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2025 г. по 30 июня 2025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1119,53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2025 г. по 31 декабря 2025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1313,20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2026 г. по 30 сентября 2026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1313,20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октября 2026 г. по 31 декабря 2026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1611,56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6520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Население (тарифы указываются с учетом НДС) &lt;*&gt;</w:t>
            </w:r>
          </w:p>
        </w:tc>
      </w:tr>
      <w:tr>
        <w:tc>
          <w:tcPr>
            <w:tcW w:w="56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28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одноставочный руб./Гкал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2022 г. по 30 июня 2022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2022 г. по 30 ноября 2022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декабря 2022 г. по 31 декабря 2022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2023 г. по 31 декабря 2023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2024 г. по 30 июня 2024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2024 г. по 31 декабря 2024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2025 г. по 30 июня 2025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2025 г. по 31 декабря 2025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3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2026 г. по 30 сентября 2026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с 1 октября 2026 г. по 31 декабря 2026 г.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 плановые величины расходов на топливо на 1 Гкал полезно отпущенной тепловой энергии (средневзвешенные):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 2022 год - 620,61 руб./Гкал; на 2023 год - 690,82 руб./Гкал; - на 2024 год - 718,32 руб./Гкал; на 2025 год - 828,45 руб./Гкал; на 2026 год - 950,39 руб./Гкал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Тарифы </w:t>
            </w:r>
            <w:hyperlink w:history="0" w:anchor="P18" w:tooltip="3. Тарифы, установленные пунктом 1 настоящего постановления, действуют с 1 января 2022 года по 31 декабря 2026 года.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по 31.12.2026.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 РЭК Рязанской области</w:t>
      </w:r>
    </w:p>
    <w:p>
      <w:pPr>
        <w:pStyle w:val="0"/>
        <w:jc w:val="right"/>
      </w:pPr>
      <w:r>
        <w:rPr>
          <w:sz w:val="20"/>
        </w:rPr>
        <w:t xml:space="preserve">от 17 декабря 2021 г. N 311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ТАРИФЫ</w:t>
      </w:r>
    </w:p>
    <w:p>
      <w:pPr>
        <w:pStyle w:val="2"/>
        <w:jc w:val="center"/>
      </w:pPr>
      <w:r>
        <w:rPr>
          <w:sz w:val="20"/>
        </w:rPr>
        <w:t xml:space="preserve">НА ТЕПЛОВУЮ ЭНЕРГИЮ, ПОСТАВЛЯЕМУЮ ТЕПЛОСНАБЖАЮЩИМ,</w:t>
      </w:r>
    </w:p>
    <w:p>
      <w:pPr>
        <w:pStyle w:val="2"/>
        <w:jc w:val="center"/>
      </w:pPr>
      <w:r>
        <w:rPr>
          <w:sz w:val="20"/>
        </w:rPr>
        <w:t xml:space="preserve">ТЕПЛОСЕТЕВЫМ ОРГАНИЗАЦИЯМ, ПРИОБРЕТАЮЩИМ ТЕПЛОВУЮ ЭНЕРГИЮ</w:t>
      </w:r>
    </w:p>
    <w:p>
      <w:pPr>
        <w:pStyle w:val="2"/>
        <w:jc w:val="center"/>
      </w:pPr>
      <w:r>
        <w:rPr>
          <w:sz w:val="20"/>
        </w:rPr>
        <w:t xml:space="preserve">С ЦЕЛЬЮ КОМПЕНСАЦИИ ПОТЕРЬ ТЕПЛОВОЙ ЭНЕРГИИ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ГУ РЭК Рязанской области от 18.12.2025 N 290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ГУ РЭК Рязанской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18.12.2025 N 290)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701"/>
        <w:gridCol w:w="1701"/>
        <w:gridCol w:w="851"/>
        <w:gridCol w:w="3061"/>
        <w:gridCol w:w="113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регулируемой организации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тарифа</w:t>
            </w:r>
          </w:p>
        </w:tc>
        <w:tc>
          <w:tcPr>
            <w:gridSpan w:val="2"/>
            <w:tcW w:w="39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Вода</w:t>
            </w:r>
          </w:p>
        </w:tc>
      </w:tr>
      <w:tr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Рязанский филиал ООО</w:t>
            </w:r>
          </w:p>
        </w:tc>
        <w:tc>
          <w:tcPr>
            <w:gridSpan w:val="4"/>
            <w:tcW w:w="67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Для потребителей, в случае отсутствия дифференциации тарифов по схеме подключения (без НДС)</w:t>
            </w:r>
          </w:p>
        </w:tc>
      </w:tr>
      <w:tr>
        <w:tc>
          <w:tcPr>
            <w:tcW w:w="567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bottom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"Ново-Рязанская ТЭЦ"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одноставочный руб./Гкал</w:t>
            </w:r>
          </w:p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2022 г. по 30 июня 2022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862,87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2022 г. по 30 ноября 2022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919,83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декабря 2022 г. по 31 декабря 2022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1002,62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2023 г. по 31 декабря 2023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1002,62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2024 г. по 30 июня 2024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1002,62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2024 г. по 31 декабря 2024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1119,53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2025 г. по 30 июня 2025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1119,53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2025 г. по 31 декабря 2025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1313,20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2026 г. по 30 сентября 2026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1313,20</w:t>
            </w:r>
          </w:p>
        </w:tc>
      </w:tr>
      <w:tr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tcBorders>
              <w:top w:val="nil"/>
              <w:bottom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октября 2026 г. по 31 декабря 2026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1611,56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4"/>
            <w:tcW w:w="674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Население (тарифы указываются с учетом НДС) &lt;*&gt;</w:t>
            </w:r>
          </w:p>
        </w:tc>
      </w:tr>
      <w:tr>
        <w:tc>
          <w:tcPr>
            <w:tcW w:w="567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одноставочный руб./Гкал</w:t>
            </w:r>
          </w:p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2022 г. по 30 июня 2022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2022 г. по 30 ноября 2022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декабря 2022 г. по 31 декабря 2022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</w:tcPr>
          <w:p>
            <w:pPr>
              <w:pStyle w:val="0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2023 г. по 31 декабря 2023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2024 г. по 30 июня 2024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2024 г. по 31 декабря 2024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2025 г. по 30 июня 2025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июля 2025 г. по 31 декабря 2025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5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января 2026 г. по 30 сентября 2026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 1 октября 2026 г. по 31 декабря 2026 г.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 РЭК Рязанской области</w:t>
      </w:r>
    </w:p>
    <w:p>
      <w:pPr>
        <w:pStyle w:val="0"/>
        <w:jc w:val="right"/>
      </w:pPr>
      <w:r>
        <w:rPr>
          <w:sz w:val="20"/>
        </w:rPr>
        <w:t xml:space="preserve">от 17 декабря 2021 г. N 311</w:t>
      </w:r>
    </w:p>
    <w:p>
      <w:pPr>
        <w:pStyle w:val="0"/>
        <w:jc w:val="both"/>
      </w:pPr>
      <w:r>
        <w:rPr>
          <w:sz w:val="20"/>
        </w:rPr>
      </w:r>
    </w:p>
    <w:bookmarkStart w:id="208" w:name="P208"/>
    <w:bookmarkEnd w:id="208"/>
    <w:p>
      <w:pPr>
        <w:pStyle w:val="2"/>
        <w:jc w:val="center"/>
      </w:pPr>
      <w:r>
        <w:rPr>
          <w:sz w:val="20"/>
        </w:rPr>
        <w:t xml:space="preserve">ТАРИФЫ</w:t>
      </w:r>
    </w:p>
    <w:p>
      <w:pPr>
        <w:pStyle w:val="2"/>
        <w:jc w:val="center"/>
      </w:pPr>
      <w:r>
        <w:rPr>
          <w:sz w:val="20"/>
        </w:rPr>
        <w:t xml:space="preserve">НА ТЕПЛОВУЮ ЭНЕРГИЮ В ГОРЯЧЕЙ ВОДЕ, ПОСТАВЛЯЕМУЮ ИЗ</w:t>
      </w:r>
    </w:p>
    <w:p>
      <w:pPr>
        <w:pStyle w:val="2"/>
        <w:jc w:val="center"/>
      </w:pPr>
      <w:r>
        <w:rPr>
          <w:sz w:val="20"/>
        </w:rPr>
        <w:t xml:space="preserve">ТЕПЛОВЫХ СЕТЕЙ В ЗОНЕ ДЕЯТЕЛЬНОСТИ ЕДИНОЙ ТЕПЛОСНАБЖАЮЩЕЙ</w:t>
      </w:r>
    </w:p>
    <w:p>
      <w:pPr>
        <w:pStyle w:val="2"/>
        <w:jc w:val="center"/>
      </w:pPr>
      <w:r>
        <w:rPr>
          <w:sz w:val="20"/>
        </w:rPr>
        <w:t xml:space="preserve">ОРГАНИЗАЦИИ - МУП "РМПТС" ДЛЯ ПОТРЕБИТЕЛЕЙ,</w:t>
      </w:r>
    </w:p>
    <w:p>
      <w:pPr>
        <w:pStyle w:val="2"/>
        <w:jc w:val="center"/>
      </w:pPr>
      <w:r>
        <w:rPr>
          <w:sz w:val="20"/>
        </w:rPr>
        <w:t xml:space="preserve">ЗАКЛЮЧИВШИХ С РЯЗАНСКИМ ФИЛИАЛОМ ООО "НОВО-РЯЗАНСКАЯ</w:t>
      </w:r>
    </w:p>
    <w:p>
      <w:pPr>
        <w:pStyle w:val="2"/>
        <w:jc w:val="center"/>
      </w:pPr>
      <w:r>
        <w:rPr>
          <w:sz w:val="20"/>
        </w:rPr>
        <w:t xml:space="preserve">ТЭЦ" ПРЯМЫЕ ДОГОВОРЫ ТЕПЛОСНАБЖЕНИЯ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Исключены с 01.01.2025. - </w:t>
      </w:r>
      <w:hyperlink w:history="0" r:id="rId18" w:tooltip="Постановление ГУ РЭК Рязанской области от 13.12.2024 N 296 &quot;О внесении изменений в постановление ГУ РЭК Рязанской области от 17 декабря 2021 г. N 311 &quot;О тарифах на тепловую энергию для потребителей Рязанского филиала ООО &quot;Ново-Рязанская ТЭЦ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ГУ РЭК Рязанской области от 13.12.2024 N 296.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ГУ РЭК Рязанской области</w:t>
      </w:r>
    </w:p>
    <w:p>
      <w:pPr>
        <w:pStyle w:val="0"/>
        <w:jc w:val="right"/>
      </w:pPr>
      <w:r>
        <w:rPr>
          <w:sz w:val="20"/>
        </w:rPr>
        <w:t xml:space="preserve">от 17 декабря 2021 г. N 311</w:t>
      </w:r>
    </w:p>
    <w:p>
      <w:pPr>
        <w:pStyle w:val="0"/>
        <w:jc w:val="both"/>
      </w:pPr>
      <w:r>
        <w:rPr>
          <w:sz w:val="20"/>
        </w:rPr>
      </w:r>
    </w:p>
    <w:bookmarkStart w:id="226" w:name="P226"/>
    <w:bookmarkEnd w:id="226"/>
    <w:p>
      <w:pPr>
        <w:pStyle w:val="2"/>
        <w:jc w:val="center"/>
      </w:pPr>
      <w:r>
        <w:rPr>
          <w:sz w:val="20"/>
        </w:rPr>
        <w:t xml:space="preserve">ДОЛГОСРОЧНЫЕ ПАРАМЕТРЫ</w:t>
      </w:r>
    </w:p>
    <w:p>
      <w:pPr>
        <w:pStyle w:val="2"/>
        <w:jc w:val="center"/>
      </w:pPr>
      <w:r>
        <w:rPr>
          <w:sz w:val="20"/>
        </w:rPr>
        <w:t xml:space="preserve">РЕГУЛИРОВАНИЯ, УСТАНАВЛИВАЕМЫЕ НА ДОЛГОСРОЧНЫЙ</w:t>
      </w:r>
    </w:p>
    <w:p>
      <w:pPr>
        <w:pStyle w:val="2"/>
        <w:jc w:val="center"/>
      </w:pPr>
      <w:r>
        <w:rPr>
          <w:sz w:val="20"/>
        </w:rPr>
        <w:t xml:space="preserve">ПЕРИОД РЕГУЛИРОВАНИЯ ДЛЯ ФОРМИРОВАНИЯ ТАРИФОВ</w:t>
      </w:r>
    </w:p>
    <w:p>
      <w:pPr>
        <w:pStyle w:val="2"/>
        <w:jc w:val="center"/>
      </w:pPr>
      <w:r>
        <w:rPr>
          <w:sz w:val="20"/>
        </w:rPr>
        <w:t xml:space="preserve">С ИСПОЛЬЗОВАНИЕМ МЕТОДА ИНДЕКСАЦИИ УСТАНОВЛЕННЫХ ТАРИФОВ</w:t>
      </w:r>
    </w:p>
    <w:p>
      <w:pPr>
        <w:pStyle w:val="2"/>
        <w:jc w:val="center"/>
      </w:pPr>
      <w:r>
        <w:rPr>
          <w:sz w:val="20"/>
        </w:rPr>
        <w:t xml:space="preserve">(ВИД ДЕЯТЕЛЬНОСТИ - ПРОИЗВОДСТВО ТЕПЛОВОЙ ЭНЕРГИИ)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119"/>
        <w:gridCol w:w="992"/>
        <w:gridCol w:w="2154"/>
        <w:gridCol w:w="2211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NN пп</w:t>
            </w:r>
          </w:p>
        </w:tc>
        <w:tc>
          <w:tcPr>
            <w:tcW w:w="31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регулируемой организации</w:t>
            </w:r>
          </w:p>
        </w:tc>
        <w:tc>
          <w:tcPr>
            <w:tcW w:w="99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Базовый уровень операционных расходов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Индекс эффективности операционных расходов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тыс. руб.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Рязанский филиал ООО "Ново-Рязанская ТЭЦ"</w:t>
            </w:r>
          </w:p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660366,5 &lt;*&gt;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9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X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- установлен в целом по производству тепловой энергии в паре и горячей воде.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 РЭК Рязанской области от 17.12.2021 N 311</w:t>
            <w:br/>
            <w:t>(ред. от 18.12.2025)</w:t>
            <w:br/>
            <w:t>"О тарифах на тепловую энергию для потре...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378921&amp;dst=100005" TargetMode = "External"/><Relationship Id="rId9" Type="http://schemas.openxmlformats.org/officeDocument/2006/relationships/hyperlink" Target="https://login.consultant.ru/link/?req=doc&amp;base=RLAW073&amp;n=417221&amp;dst=100005" TargetMode = "External"/><Relationship Id="rId10" Type="http://schemas.openxmlformats.org/officeDocument/2006/relationships/hyperlink" Target="https://login.consultant.ru/link/?req=doc&amp;base=RLAW073&amp;n=424249&amp;dst=100005" TargetMode = "External"/><Relationship Id="rId11" Type="http://schemas.openxmlformats.org/officeDocument/2006/relationships/hyperlink" Target="https://login.consultant.ru/link/?req=doc&amp;base=RLAW073&amp;n=449592&amp;dst=100005" TargetMode = "External"/><Relationship Id="rId12" Type="http://schemas.openxmlformats.org/officeDocument/2006/relationships/hyperlink" Target="https://login.consultant.ru/link/?req=doc&amp;base=RLAW073&amp;n=479956&amp;dst=100005" TargetMode = "External"/><Relationship Id="rId13" Type="http://schemas.openxmlformats.org/officeDocument/2006/relationships/hyperlink" Target="https://login.consultant.ru/link/?req=doc&amp;base=LAW&amp;n=483239" TargetMode = "External"/><Relationship Id="rId14" Type="http://schemas.openxmlformats.org/officeDocument/2006/relationships/hyperlink" Target="https://login.consultant.ru/link/?req=doc&amp;base=LAW&amp;n=519503" TargetMode = "External"/><Relationship Id="rId15" Type="http://schemas.openxmlformats.org/officeDocument/2006/relationships/hyperlink" Target="https://login.consultant.ru/link/?req=doc&amp;base=RLAW073&amp;n=472435" TargetMode = "External"/><Relationship Id="rId16" Type="http://schemas.openxmlformats.org/officeDocument/2006/relationships/hyperlink" Target="https://login.consultant.ru/link/?req=doc&amp;base=RLAW073&amp;n=479956&amp;dst=100006" TargetMode = "External"/><Relationship Id="rId17" Type="http://schemas.openxmlformats.org/officeDocument/2006/relationships/hyperlink" Target="https://login.consultant.ru/link/?req=doc&amp;base=RLAW073&amp;n=479956&amp;dst=100078" TargetMode = "External"/><Relationship Id="rId18" Type="http://schemas.openxmlformats.org/officeDocument/2006/relationships/hyperlink" Target="https://login.consultant.ru/link/?req=doc&amp;base=RLAW073&amp;n=449592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 РЭК Рязанской области от 17.12.2021 N 311
(ред. от 18.12.2025)
"О тарифах на тепловую энергию для потребителей Рязанского филиала ООО "Ново-Рязанская ТЭЦ"</dc:title>
  <dcterms:created xsi:type="dcterms:W3CDTF">2025-12-30T11:31:26Z</dcterms:created>
</cp:coreProperties>
</file>